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20" w:firstLine="720"/>
        <w:jc w:val="center"/>
        <w:rPr>
          <w:rFonts w:ascii="Playfair Display SemiBold" w:cs="Playfair Display SemiBold" w:eastAsia="Playfair Display SemiBold" w:hAnsi="Playfair Display SemiBold"/>
          <w:sz w:val="46"/>
          <w:szCs w:val="4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46"/>
          <w:szCs w:val="4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6380750</wp:posOffset>
            </wp:positionH>
            <wp:positionV relativeFrom="page">
              <wp:posOffset>70438</wp:posOffset>
            </wp:positionV>
            <wp:extent cx="1144000" cy="11440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4000" cy="114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46"/>
          <w:szCs w:val="46"/>
          <w:rtl w:val="0"/>
        </w:rPr>
        <w:t xml:space="preserve">Momo Chang</w:t>
      </w:r>
    </w:p>
    <w:p w:rsidR="00000000" w:rsidDel="00000000" w:rsidP="00000000" w:rsidRDefault="00000000" w:rsidRPr="00000000" w14:paraId="00000002">
      <w:pPr>
        <w:ind w:left="720" w:firstLine="720"/>
        <w:jc w:val="center"/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  <w:rtl w:val="0"/>
        </w:rPr>
        <w:t xml:space="preserve">Character Animator</w:t>
      </w:r>
    </w:p>
    <w:p w:rsidR="00000000" w:rsidDel="00000000" w:rsidP="00000000" w:rsidRDefault="00000000" w:rsidRPr="00000000" w14:paraId="00000003">
      <w:pPr>
        <w:ind w:left="720" w:firstLine="720"/>
        <w:jc w:val="center"/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</w:rPr>
      </w:pPr>
      <w:hyperlink r:id="rId7">
        <w:r w:rsidDel="00000000" w:rsidR="00000000" w:rsidRPr="00000000">
          <w:rPr>
            <w:rFonts w:ascii="Playfair Display SemiBold" w:cs="Playfair Display SemiBold" w:eastAsia="Playfair Display SemiBold" w:hAnsi="Playfair Display SemiBold"/>
            <w:color w:val="1155cc"/>
            <w:sz w:val="20"/>
            <w:szCs w:val="20"/>
            <w:u w:val="single"/>
            <w:rtl w:val="0"/>
          </w:rPr>
          <w:t xml:space="preserve">mchang569@gmail.com</w:t>
        </w:r>
      </w:hyperlink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  <w:rtl w:val="0"/>
        </w:rPr>
        <w:t xml:space="preserve">  1(808)800-6359  </w:t>
      </w:r>
      <w:hyperlink r:id="rId8">
        <w:r w:rsidDel="00000000" w:rsidR="00000000" w:rsidRPr="00000000">
          <w:rPr>
            <w:rFonts w:ascii="Playfair Display SemiBold" w:cs="Playfair Display SemiBold" w:eastAsia="Playfair Display SemiBold" w:hAnsi="Playfair Display SemiBold"/>
            <w:color w:val="1155cc"/>
            <w:sz w:val="20"/>
            <w:szCs w:val="20"/>
            <w:u w:val="single"/>
            <w:rtl w:val="0"/>
          </w:rPr>
          <w:t xml:space="preserve">https://www.mchang569.com/</w:t>
        </w:r>
      </w:hyperlink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4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Work Experience</w:t>
      </w:r>
    </w:p>
    <w:p w:rsidR="00000000" w:rsidDel="00000000" w:rsidP="00000000" w:rsidRDefault="00000000" w:rsidRPr="00000000" w14:paraId="00000006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Cinnabon | Retailer | 8/2022 - present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left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Taking Customers orders and would always put them in the bag with utensils without reminder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left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Volunteer on restocking most of cups, boxes, bags, utensils, ice, and packs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left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Glaze the cinnamon roll in the fast pace</w:t>
      </w:r>
    </w:p>
    <w:p w:rsidR="00000000" w:rsidDel="00000000" w:rsidP="00000000" w:rsidRDefault="00000000" w:rsidRPr="00000000" w14:paraId="0000000A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Odex Private Limited | Eureka 7 Hi-Evolution 3 movie | Translator | 12/2021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Translate the animated feature film from Japanese to English for South-Asian audience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Accurately translating Japanese lines to English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Double checking if the translation is accurate by internet and Japanese speaker</w:t>
      </w:r>
    </w:p>
    <w:p w:rsidR="00000000" w:rsidDel="00000000" w:rsidP="00000000" w:rsidRDefault="00000000" w:rsidRPr="00000000" w14:paraId="0000000E">
      <w:pPr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Restaurant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: Chikurintei | DishWasher | 7/2019 - 8/2019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Organized all flatware and utensils for use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Food line prep work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Require to work in tandem with all kitchen staff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Washing all the dishes both after customer use and staff use in a speed</w:t>
      </w:r>
    </w:p>
    <w:p w:rsidR="00000000" w:rsidDel="00000000" w:rsidP="00000000" w:rsidRDefault="00000000" w:rsidRPr="00000000" w14:paraId="00000013">
      <w:pPr>
        <w:ind w:left="0" w:firstLine="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Credits</w:t>
      </w:r>
    </w:p>
    <w:p w:rsidR="00000000" w:rsidDel="00000000" w:rsidP="00000000" w:rsidRDefault="00000000" w:rsidRPr="00000000" w14:paraId="00000015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Hoppy Holidays| 3D animator | 3/2023 - 5/ 2023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model and animated the background screen that looks like a cardboard background from stage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render the backgrounds on the opening and loop animation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2D color one screen on the shot on the two frogs and effect</w:t>
      </w:r>
    </w:p>
    <w:p w:rsidR="00000000" w:rsidDel="00000000" w:rsidP="00000000" w:rsidRDefault="00000000" w:rsidRPr="00000000" w14:paraId="00000019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Ice cream Cake| 3D animator | 6/2021 - 6/2022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Finalized on shading the storyboard on several shots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character animation and rendering in several shots</w:t>
      </w:r>
    </w:p>
    <w:p w:rsidR="00000000" w:rsidDel="00000000" w:rsidP="00000000" w:rsidRDefault="00000000" w:rsidRPr="00000000" w14:paraId="0000001C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Buzzing around Savannah| 3D animator | 3/2021 - 5/2021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Storyboard 4 shot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animated camera, and cars in the opening shots</w:t>
      </w:r>
    </w:p>
    <w:p w:rsidR="00000000" w:rsidDel="00000000" w:rsidP="00000000" w:rsidRDefault="00000000" w:rsidRPr="00000000" w14:paraId="0000001F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Big Tremble in Central Park| 3D animator | 9/2020 - 11/2020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Storyboard 1 shot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animated one shot on the dog running across the screen, ball bouncing across the screen and girl being dragged.</w:t>
      </w:r>
    </w:p>
    <w:p w:rsidR="00000000" w:rsidDel="00000000" w:rsidP="00000000" w:rsidRDefault="00000000" w:rsidRPr="00000000" w14:paraId="00000022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Education</w:t>
      </w:r>
    </w:p>
    <w:p w:rsidR="00000000" w:rsidDel="00000000" w:rsidP="00000000" w:rsidRDefault="00000000" w:rsidRPr="00000000" w14:paraId="00000024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Savannah College of Art and Design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| 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Master’s of Fine Arts in Animation 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 | 9/2022 - 11/2025</w:t>
      </w:r>
    </w:p>
    <w:p w:rsidR="00000000" w:rsidDel="00000000" w:rsidP="00000000" w:rsidRDefault="00000000" w:rsidRPr="00000000" w14:paraId="00000025">
      <w:pPr>
        <w:rPr>
          <w:rFonts w:ascii="Playfair Display SemiBold" w:cs="Playfair Display SemiBold" w:eastAsia="Playfair Display SemiBold" w:hAnsi="Playfair Display SemiBold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Savannah College of Art and Design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| 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Bachelor of Fine Arts in Animation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231f2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Playfair Display SemiBold" w:cs="Playfair Display SemiBold" w:eastAsia="Playfair Display SemiBold" w:hAnsi="Playfair Display SemiBold"/>
          <w:sz w:val="20"/>
          <w:szCs w:val="20"/>
          <w:rtl w:val="0"/>
        </w:rPr>
        <w:t xml:space="preserve"> | 9/2018 - 6/2022</w:t>
      </w:r>
    </w:p>
    <w:p w:rsidR="00000000" w:rsidDel="00000000" w:rsidP="00000000" w:rsidRDefault="00000000" w:rsidRPr="00000000" w14:paraId="00000026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Software</w:t>
      </w:r>
    </w:p>
    <w:p w:rsidR="00000000" w:rsidDel="00000000" w:rsidP="00000000" w:rsidRDefault="00000000" w:rsidRPr="00000000" w14:paraId="00000028">
      <w:pPr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Maya, Adobe Photoshop, Adobe Illustrator, Adobe After Effect, Toon Boom Harmony, Adobe Premiere Pro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Technical/Soft Skills</w:t>
      </w:r>
    </w:p>
    <w:p w:rsidR="00000000" w:rsidDel="00000000" w:rsidP="00000000" w:rsidRDefault="00000000" w:rsidRPr="00000000" w14:paraId="0000002A">
      <w:pPr>
        <w:rPr>
          <w:rFonts w:ascii="Playfair Display SemiBold" w:cs="Playfair Display SemiBold" w:eastAsia="Playfair Display SemiBold" w:hAnsi="Playfair Display SemiBold"/>
          <w:color w:val="999999"/>
          <w:sz w:val="20"/>
          <w:szCs w:val="20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3D Animation, 2D Animation,  3D Modeling, Storyboard, Fine Art, Previz,  Lighting,Hard working, Team Work, Japanese, English, On time,  Listen to critique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ff5bd0"/>
          <w:sz w:val="26"/>
          <w:szCs w:val="26"/>
          <w:rtl w:val="0"/>
        </w:rPr>
        <w:t xml:space="preserve">Awards</w:t>
      </w:r>
    </w:p>
    <w:p w:rsidR="00000000" w:rsidDel="00000000" w:rsidP="00000000" w:rsidRDefault="00000000" w:rsidRPr="00000000" w14:paraId="0000002C">
      <w:pPr>
        <w:ind w:left="0" w:firstLine="0"/>
        <w:jc w:val="left"/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</w:rPr>
      </w:pPr>
      <w:r w:rsidDel="00000000" w:rsidR="00000000" w:rsidRPr="00000000">
        <w:rPr>
          <w:rFonts w:ascii="Playfair Display SemiBold" w:cs="Playfair Display SemiBold" w:eastAsia="Playfair Display SemiBold" w:hAnsi="Playfair Display SemiBold"/>
          <w:color w:val="999999"/>
          <w:sz w:val="18"/>
          <w:szCs w:val="18"/>
          <w:rtl w:val="0"/>
        </w:rPr>
        <w:t xml:space="preserve">2018 SCAD Academic Scholarship maintains a 3.0 cumulative GPA for eligibility.</w:t>
      </w:r>
    </w:p>
    <w:sectPr>
      <w:headerReference r:id="rId9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layfair Display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mchang569@gmail.com" TargetMode="External"/><Relationship Id="rId8" Type="http://schemas.openxmlformats.org/officeDocument/2006/relationships/hyperlink" Target="https://www.mchang569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SemiBold-regular.ttf"/><Relationship Id="rId2" Type="http://schemas.openxmlformats.org/officeDocument/2006/relationships/font" Target="fonts/PlayfairDisplaySemiBold-bold.ttf"/><Relationship Id="rId3" Type="http://schemas.openxmlformats.org/officeDocument/2006/relationships/font" Target="fonts/PlayfairDisplaySemiBold-italic.ttf"/><Relationship Id="rId4" Type="http://schemas.openxmlformats.org/officeDocument/2006/relationships/font" Target="fonts/PlayfairDisplay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